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8D" w:rsidRDefault="009F2E73" w:rsidP="00600898">
      <w:pPr>
        <w:spacing w:line="480" w:lineRule="auto"/>
      </w:pPr>
      <w:r>
        <w:t>Student</w:t>
      </w:r>
      <w:r w:rsidR="008B7180">
        <w:t xml:space="preserve"> Name </w:t>
      </w:r>
    </w:p>
    <w:p w:rsidR="009F2E73" w:rsidRDefault="009F2E73" w:rsidP="00600898">
      <w:pPr>
        <w:spacing w:line="480" w:lineRule="auto"/>
      </w:pPr>
      <w:r>
        <w:t>Instructor</w:t>
      </w:r>
    </w:p>
    <w:p w:rsidR="008B7180" w:rsidRDefault="008B7180" w:rsidP="00600898">
      <w:pPr>
        <w:spacing w:line="480" w:lineRule="auto"/>
      </w:pPr>
      <w:r>
        <w:t xml:space="preserve">English 4, Part 2 General Program </w:t>
      </w:r>
    </w:p>
    <w:p w:rsidR="008B7180" w:rsidRDefault="00743F8D" w:rsidP="00600898">
      <w:pPr>
        <w:spacing w:line="480" w:lineRule="auto"/>
      </w:pPr>
      <w:r>
        <w:t>Date</w:t>
      </w:r>
    </w:p>
    <w:p w:rsidR="008B7180" w:rsidRPr="00743F8D" w:rsidRDefault="008B7180" w:rsidP="00600898">
      <w:pPr>
        <w:spacing w:line="480" w:lineRule="auto"/>
        <w:jc w:val="center"/>
        <w:rPr>
          <w:b/>
        </w:rPr>
      </w:pPr>
      <w:r w:rsidRPr="00743F8D">
        <w:rPr>
          <w:b/>
        </w:rPr>
        <w:t>Role of Women Historically and Present</w:t>
      </w:r>
    </w:p>
    <w:p w:rsidR="00357E6B" w:rsidRDefault="009F2E73" w:rsidP="00600898">
      <w:pPr>
        <w:spacing w:line="480" w:lineRule="auto"/>
      </w:pPr>
      <w:r>
        <w:tab/>
        <w:t xml:space="preserve">The role of women </w:t>
      </w:r>
      <w:r w:rsidR="00B95ABE">
        <w:t>has</w:t>
      </w:r>
      <w:r>
        <w:t xml:space="preserve"> changed over the years. In the early societies</w:t>
      </w:r>
      <w:r w:rsidR="00CA6B53">
        <w:t>,</w:t>
      </w:r>
      <w:r>
        <w:t xml:space="preserve"> women’s role was limited to full</w:t>
      </w:r>
      <w:r w:rsidR="00CA6B53">
        <w:t>-</w:t>
      </w:r>
      <w:r>
        <w:t>time home-makers. Their participation in soci</w:t>
      </w:r>
      <w:r w:rsidR="00CA6B53">
        <w:t>al</w:t>
      </w:r>
      <w:r>
        <w:t xml:space="preserve"> affairs w</w:t>
      </w:r>
      <w:r w:rsidR="00CA6B53">
        <w:t>as</w:t>
      </w:r>
      <w:r>
        <w:t xml:space="preserve"> limited. This was </w:t>
      </w:r>
      <w:r w:rsidR="00B42B3F">
        <w:t>deeply</w:t>
      </w:r>
      <w:r>
        <w:t xml:space="preserve"> entrenched in the traditional culture</w:t>
      </w:r>
      <w:r w:rsidR="00CA6B53">
        <w:t>,</w:t>
      </w:r>
      <w:r>
        <w:t xml:space="preserve"> which was influenced by the traditional religio</w:t>
      </w:r>
      <w:r w:rsidR="00CA6B53">
        <w:t>us</w:t>
      </w:r>
      <w:r>
        <w:t xml:space="preserve"> beliefs. The responsibilit</w:t>
      </w:r>
      <w:r w:rsidR="00CA6B53">
        <w:t>y</w:t>
      </w:r>
      <w:r>
        <w:t xml:space="preserve"> imposed on women was taking care of their family and children. They did not indulge </w:t>
      </w:r>
      <w:r w:rsidR="00CA6B53">
        <w:t>in gainful employment, the</w:t>
      </w:r>
      <w:r w:rsidR="00B42B3F">
        <w:t xml:space="preserve"> running of government, or even</w:t>
      </w:r>
      <w:r>
        <w:t xml:space="preserve"> r</w:t>
      </w:r>
      <w:r w:rsidR="00CA6B53">
        <w:t xml:space="preserve">eligious </w:t>
      </w:r>
      <w:r w:rsidR="00B42B3F">
        <w:t>r</w:t>
      </w:r>
      <w:r w:rsidR="00CA6B53">
        <w:t>ole</w:t>
      </w:r>
      <w:r w:rsidR="00B42B3F">
        <w:t>s</w:t>
      </w:r>
      <w:r>
        <w:t>. They were expected to keep quiet and follow the direction of men without questioning or raising any objection. However, there ha</w:t>
      </w:r>
      <w:r w:rsidR="00CA6B53">
        <w:t>s</w:t>
      </w:r>
      <w:r>
        <w:t xml:space="preserve"> been a shift from the traditional role</w:t>
      </w:r>
      <w:r w:rsidR="00CA6B53">
        <w:t>,</w:t>
      </w:r>
      <w:r>
        <w:t xml:space="preserve"> and women </w:t>
      </w:r>
      <w:r w:rsidR="006D2B97">
        <w:t xml:space="preserve">can </w:t>
      </w:r>
      <w:r>
        <w:t>now</w:t>
      </w:r>
      <w:r w:rsidR="006D2B97">
        <w:t xml:space="preserve"> </w:t>
      </w:r>
      <w:r>
        <w:t xml:space="preserve">participate in governance, </w:t>
      </w:r>
      <w:r w:rsidR="00357E6B">
        <w:t xml:space="preserve">officiate religious activities, get admitted </w:t>
      </w:r>
      <w:r w:rsidR="00CA6B53">
        <w:t>to</w:t>
      </w:r>
      <w:r w:rsidR="00357E6B">
        <w:t xml:space="preserve"> learning institutions</w:t>
      </w:r>
      <w:r w:rsidR="00CA6B53">
        <w:t>,</w:t>
      </w:r>
      <w:r w:rsidR="00357E6B">
        <w:t xml:space="preserve"> and participate in gainful employment. Even though men dominate in all those areas, it is worth</w:t>
      </w:r>
      <w:r w:rsidR="00CA6B53">
        <w:t xml:space="preserve"> noting that significant strides have been made, and women’s role has</w:t>
      </w:r>
      <w:r w:rsidR="00357E6B">
        <w:t xml:space="preserve"> </w:t>
      </w:r>
      <w:r w:rsidR="00CA6B53">
        <w:t>dramatical</w:t>
      </w:r>
      <w:r w:rsidR="00357E6B">
        <w:t xml:space="preserve">ly changed. </w:t>
      </w:r>
    </w:p>
    <w:p w:rsidR="00C36188" w:rsidRDefault="00C36188" w:rsidP="00600898">
      <w:pPr>
        <w:spacing w:line="480" w:lineRule="auto"/>
      </w:pPr>
      <w:r>
        <w:tab/>
        <w:t>Traditionally</w:t>
      </w:r>
      <w:r w:rsidR="006372C4">
        <w:t>,</w:t>
      </w:r>
      <w:r>
        <w:t xml:space="preserve"> women could not participate in gainful employment. They were supposed to wait for the man to work and provide</w:t>
      </w:r>
      <w:r w:rsidR="00600898">
        <w:t xml:space="preserve"> (</w:t>
      </w:r>
      <w:r w:rsidR="00600898" w:rsidRPr="00600898">
        <w:rPr>
          <w:rFonts w:eastAsia="Times New Roman" w:cs="Times New Roman"/>
          <w:szCs w:val="24"/>
        </w:rPr>
        <w:t>Lunneborg</w:t>
      </w:r>
      <w:r w:rsidR="00600898">
        <w:rPr>
          <w:rFonts w:eastAsia="Times New Roman" w:cs="Times New Roman"/>
          <w:szCs w:val="24"/>
        </w:rPr>
        <w:t>)</w:t>
      </w:r>
      <w:r>
        <w:t xml:space="preserve">. </w:t>
      </w:r>
      <w:r w:rsidR="00CA6B53">
        <w:t>There was no need for learning because of such a culture,</w:t>
      </w:r>
      <w:r>
        <w:t xml:space="preserve"> and many women did not attend school. This has changed over the years</w:t>
      </w:r>
      <w:r w:rsidR="00CA6B53">
        <w:t>.</w:t>
      </w:r>
      <w:r>
        <w:t xml:space="preserve"> </w:t>
      </w:r>
      <w:r w:rsidR="00CA6B53">
        <w:t>Many women have been participating in gainful employment, including in professions that</w:t>
      </w:r>
      <w:r>
        <w:t xml:space="preserve"> were considered men only</w:t>
      </w:r>
      <w:r w:rsidR="00CA6B53">
        <w:t>,</w:t>
      </w:r>
      <w:r>
        <w:t xml:space="preserve"> such as military and engineering. Consequently, many of the women </w:t>
      </w:r>
      <w:r>
        <w:lastRenderedPageBreak/>
        <w:t xml:space="preserve">are now learned to ensure they remain competitive in </w:t>
      </w:r>
      <w:r w:rsidR="00CA6B53">
        <w:t>searching</w:t>
      </w:r>
      <w:r>
        <w:t xml:space="preserve"> for </w:t>
      </w:r>
      <w:r w:rsidR="00CA6B53">
        <w:t xml:space="preserve">a </w:t>
      </w:r>
      <w:r>
        <w:t>job. The only area that need</w:t>
      </w:r>
      <w:r w:rsidR="00CA6B53">
        <w:t>s</w:t>
      </w:r>
      <w:r>
        <w:t xml:space="preserve"> to be looked at is </w:t>
      </w:r>
      <w:r w:rsidR="00CA6B53">
        <w:t>promoting and enhancing</w:t>
      </w:r>
      <w:r>
        <w:t xml:space="preserve"> equal pay for equal work regardless of gender. </w:t>
      </w:r>
    </w:p>
    <w:p w:rsidR="00730198" w:rsidRDefault="00C36188" w:rsidP="00600898">
      <w:pPr>
        <w:spacing w:before="240" w:line="480" w:lineRule="auto"/>
      </w:pPr>
      <w:r>
        <w:tab/>
        <w:t xml:space="preserve">It was gross for women to participate in politics and religious affairs. Women were required to keep quiet and feign ignorance even in matters they understood. </w:t>
      </w:r>
      <w:r w:rsidR="00AA48F6">
        <w:t>Anyone</w:t>
      </w:r>
      <w:r>
        <w:t xml:space="preserve"> who dared go against that would be labeled as rebellious. The excerpt from the American Jezebel is just a perfect example of </w:t>
      </w:r>
      <w:r w:rsidR="00FE3F96">
        <w:t xml:space="preserve">the chauvinistic mentality that existed at the time. In the narrative, Ann Hutchison was labeled an enemy of the state and banished from the colony for holding </w:t>
      </w:r>
      <w:r w:rsidR="00CA6B53">
        <w:t xml:space="preserve">a </w:t>
      </w:r>
      <w:r w:rsidR="00FE3F96">
        <w:t>public meeting at her house to discuss the scripture and theology</w:t>
      </w:r>
      <w:r w:rsidR="00600898">
        <w:t xml:space="preserve"> (</w:t>
      </w:r>
      <w:r w:rsidR="00600898" w:rsidRPr="00600898">
        <w:rPr>
          <w:rFonts w:eastAsia="Times New Roman" w:cs="Times New Roman"/>
          <w:szCs w:val="24"/>
        </w:rPr>
        <w:t>LaPlante</w:t>
      </w:r>
      <w:r w:rsidR="00600898">
        <w:rPr>
          <w:rFonts w:eastAsia="Times New Roman" w:cs="Times New Roman"/>
          <w:szCs w:val="24"/>
        </w:rPr>
        <w:t>)</w:t>
      </w:r>
      <w:r w:rsidR="00FE3F96">
        <w:t xml:space="preserve">. Such as </w:t>
      </w:r>
      <w:r w:rsidR="00CA6B53">
        <w:t>women’s status</w:t>
      </w:r>
      <w:r w:rsidR="00FE3F96">
        <w:t xml:space="preserve"> then</w:t>
      </w:r>
      <w:r w:rsidR="00CA6B53">
        <w:t>,</w:t>
      </w:r>
      <w:r w:rsidR="00FE3F96">
        <w:t xml:space="preserve"> and they were not permitted to hold any public gathering whatsoever. The accusation was not that she was propagating a false narrative or inciting people</w:t>
      </w:r>
      <w:r w:rsidR="00CA6B53">
        <w:t>. A</w:t>
      </w:r>
      <w:r w:rsidR="00FE3F96">
        <w:t xml:space="preserve">s a matter of fact, her wisdom was evidenced in </w:t>
      </w:r>
      <w:r w:rsidR="00CA6B53">
        <w:t>how</w:t>
      </w:r>
      <w:r w:rsidR="00FE3F96">
        <w:t xml:space="preserve"> she dissected the scriptures to the amazement of those who gathered to listen to her. </w:t>
      </w:r>
      <w:r w:rsidR="00CA6B53">
        <w:t>Nevertheless,</w:t>
      </w:r>
      <w:r w:rsidR="00FE3F96">
        <w:t xml:space="preserve"> her greatest crime, she was a woman. </w:t>
      </w:r>
      <w:r w:rsidR="00CA6B53">
        <w:t>I</w:t>
      </w:r>
      <w:r w:rsidR="00730198">
        <w:t>t is common to see women conduct religious activities</w:t>
      </w:r>
      <w:r w:rsidR="00CA6B53">
        <w:t>,</w:t>
      </w:r>
      <w:r w:rsidR="00730198">
        <w:t xml:space="preserve"> although women are still not permitted</w:t>
      </w:r>
      <w:r w:rsidR="00600898">
        <w:t xml:space="preserve"> to speak to the congregants (Hargrove 117)</w:t>
      </w:r>
      <w:r w:rsidR="00730198">
        <w:t>. Many countries have also embraced women</w:t>
      </w:r>
      <w:r w:rsidR="00CA6B53">
        <w:t>’s</w:t>
      </w:r>
      <w:r w:rsidR="00730198">
        <w:t xml:space="preserve"> leadership and have included affirmative actions to support it. In few countries like Germany, women have risen to the highest political office. </w:t>
      </w:r>
    </w:p>
    <w:p w:rsidR="00730198" w:rsidRDefault="00730198" w:rsidP="00600898">
      <w:pPr>
        <w:spacing w:line="480" w:lineRule="auto"/>
      </w:pPr>
      <w:r>
        <w:tab/>
        <w:t>From the above analysis</w:t>
      </w:r>
      <w:r w:rsidR="00963472">
        <w:t>, it is evident</w:t>
      </w:r>
      <w:r w:rsidR="00CA6B53">
        <w:t xml:space="preserve"> that women’s role has dramatically changed, and they have become more and more involved in</w:t>
      </w:r>
      <w:r>
        <w:t xml:space="preserve"> society. Women are now learned and carry out jobs initially labeled for men only</w:t>
      </w:r>
      <w:r w:rsidR="00CA6B53">
        <w:t>,</w:t>
      </w:r>
      <w:r>
        <w:t xml:space="preserve"> and their labor participation ratio keep</w:t>
      </w:r>
      <w:r w:rsidR="00CA6B53">
        <w:t>s</w:t>
      </w:r>
      <w:r>
        <w:t xml:space="preserve"> increasing. They have also been involved in political leadership. In many religions, women have been ordained as ministers and can even officiate religious activities. While all the </w:t>
      </w:r>
      <w:r w:rsidR="00CA6B53">
        <w:t>facts above</w:t>
      </w:r>
      <w:r>
        <w:t xml:space="preserve"> are set in the right direction, we must ac</w:t>
      </w:r>
      <w:r w:rsidR="00600898">
        <w:t>knowledge that there is still progress needed</w:t>
      </w:r>
      <w:r w:rsidR="00CA6B53">
        <w:t>,</w:t>
      </w:r>
      <w:r w:rsidR="00600898">
        <w:t xml:space="preserve"> especially in the Islamic countries where women do not have as m</w:t>
      </w:r>
      <w:r w:rsidR="00CA6B53">
        <w:t>any</w:t>
      </w:r>
      <w:r w:rsidR="00600898">
        <w:t xml:space="preserve"> rights as other women in other countries. </w:t>
      </w:r>
      <w:r>
        <w:t xml:space="preserve"> </w:t>
      </w:r>
    </w:p>
    <w:p w:rsidR="005041AE" w:rsidRDefault="005041AE">
      <w:r>
        <w:br w:type="page"/>
      </w:r>
    </w:p>
    <w:p w:rsidR="008B7180" w:rsidRDefault="008B7180" w:rsidP="00600898">
      <w:pPr>
        <w:spacing w:line="480" w:lineRule="auto"/>
        <w:jc w:val="center"/>
      </w:pPr>
      <w:r>
        <w:t>Work</w:t>
      </w:r>
      <w:r w:rsidR="005041AE">
        <w:t>s</w:t>
      </w:r>
      <w:bookmarkStart w:id="0" w:name="_GoBack"/>
      <w:bookmarkEnd w:id="0"/>
      <w:r>
        <w:t xml:space="preserve"> Cited</w:t>
      </w:r>
    </w:p>
    <w:p w:rsidR="00600898" w:rsidRPr="00600898" w:rsidRDefault="00600898" w:rsidP="00600898">
      <w:pPr>
        <w:spacing w:after="0" w:line="480" w:lineRule="auto"/>
        <w:ind w:left="720" w:hanging="720"/>
        <w:rPr>
          <w:rFonts w:eastAsia="Times New Roman" w:cs="Times New Roman"/>
          <w:szCs w:val="24"/>
        </w:rPr>
      </w:pPr>
      <w:r w:rsidRPr="00600898">
        <w:rPr>
          <w:rFonts w:eastAsia="Times New Roman" w:cs="Times New Roman"/>
          <w:szCs w:val="24"/>
        </w:rPr>
        <w:t xml:space="preserve">LaPlante, Eve. </w:t>
      </w:r>
      <w:r w:rsidRPr="00600898">
        <w:rPr>
          <w:rFonts w:eastAsia="Times New Roman" w:cs="Times New Roman"/>
          <w:i/>
          <w:iCs/>
          <w:szCs w:val="24"/>
        </w:rPr>
        <w:t>American Jezebel: The uncommon life of Anne Hutchinson, the woman who defied the Puritans</w:t>
      </w:r>
      <w:r w:rsidRPr="00600898">
        <w:rPr>
          <w:rFonts w:eastAsia="Times New Roman" w:cs="Times New Roman"/>
          <w:szCs w:val="24"/>
        </w:rPr>
        <w:t>. Zondervan, 2010.</w:t>
      </w:r>
    </w:p>
    <w:p w:rsidR="00600898" w:rsidRPr="00600898" w:rsidRDefault="00600898" w:rsidP="00600898">
      <w:pPr>
        <w:spacing w:after="0" w:line="480" w:lineRule="auto"/>
        <w:ind w:left="720" w:hanging="720"/>
        <w:rPr>
          <w:rFonts w:eastAsia="Times New Roman" w:cs="Times New Roman"/>
          <w:szCs w:val="24"/>
        </w:rPr>
      </w:pPr>
      <w:r w:rsidRPr="00600898">
        <w:rPr>
          <w:rFonts w:eastAsia="Times New Roman" w:cs="Times New Roman"/>
          <w:szCs w:val="24"/>
        </w:rPr>
        <w:t xml:space="preserve">Hargrove, Barbara, Jean Miller Schmidt, and Sheila Greeve Davaney. </w:t>
      </w:r>
      <w:r w:rsidR="00CA6B53">
        <w:rPr>
          <w:rFonts w:eastAsia="Times New Roman" w:cs="Times New Roman"/>
          <w:szCs w:val="24"/>
        </w:rPr>
        <w:t>“</w:t>
      </w:r>
      <w:r w:rsidRPr="00600898">
        <w:rPr>
          <w:rFonts w:eastAsia="Times New Roman" w:cs="Times New Roman"/>
          <w:szCs w:val="24"/>
        </w:rPr>
        <w:t>Religion and the changing role of women.</w:t>
      </w:r>
      <w:r w:rsidR="00CA6B53">
        <w:rPr>
          <w:rFonts w:eastAsia="Times New Roman" w:cs="Times New Roman"/>
          <w:szCs w:val="24"/>
        </w:rPr>
        <w:t>”</w:t>
      </w:r>
      <w:r w:rsidRPr="00600898">
        <w:rPr>
          <w:rFonts w:eastAsia="Times New Roman" w:cs="Times New Roman"/>
          <w:szCs w:val="24"/>
        </w:rPr>
        <w:t xml:space="preserve"> </w:t>
      </w:r>
      <w:r w:rsidRPr="00600898">
        <w:rPr>
          <w:rFonts w:eastAsia="Times New Roman" w:cs="Times New Roman"/>
          <w:i/>
          <w:iCs/>
          <w:szCs w:val="24"/>
        </w:rPr>
        <w:t xml:space="preserve">The </w:t>
      </w:r>
      <w:r w:rsidR="00CA6B53">
        <w:rPr>
          <w:rFonts w:eastAsia="Times New Roman" w:cs="Times New Roman"/>
          <w:i/>
          <w:iCs/>
          <w:szCs w:val="24"/>
        </w:rPr>
        <w:t>American academy of political and social science annals</w:t>
      </w:r>
      <w:r w:rsidRPr="00600898">
        <w:rPr>
          <w:rFonts w:eastAsia="Times New Roman" w:cs="Times New Roman"/>
          <w:szCs w:val="24"/>
        </w:rPr>
        <w:t xml:space="preserve"> 480.1 (1985): 117-131.</w:t>
      </w:r>
    </w:p>
    <w:p w:rsidR="00600898" w:rsidRPr="00600898" w:rsidRDefault="00600898" w:rsidP="00600898">
      <w:pPr>
        <w:spacing w:after="0" w:line="480" w:lineRule="auto"/>
        <w:ind w:left="720" w:hanging="720"/>
        <w:rPr>
          <w:rFonts w:eastAsia="Times New Roman" w:cs="Times New Roman"/>
          <w:szCs w:val="24"/>
        </w:rPr>
      </w:pPr>
      <w:r w:rsidRPr="00600898">
        <w:rPr>
          <w:rFonts w:eastAsia="Times New Roman" w:cs="Times New Roman"/>
          <w:szCs w:val="24"/>
        </w:rPr>
        <w:t xml:space="preserve">Lunneborg, Patricia W. </w:t>
      </w:r>
      <w:r w:rsidRPr="00600898">
        <w:rPr>
          <w:rFonts w:eastAsia="Times New Roman" w:cs="Times New Roman"/>
          <w:i/>
          <w:iCs/>
          <w:szCs w:val="24"/>
        </w:rPr>
        <w:t>Women changing work</w:t>
      </w:r>
      <w:r w:rsidRPr="00600898">
        <w:rPr>
          <w:rFonts w:eastAsia="Times New Roman" w:cs="Times New Roman"/>
          <w:szCs w:val="24"/>
        </w:rPr>
        <w:t>. New York: Bergin &amp; Garvey, 1990.</w:t>
      </w:r>
    </w:p>
    <w:p w:rsidR="008B7180" w:rsidRDefault="008B7180" w:rsidP="00600898">
      <w:pPr>
        <w:spacing w:line="480" w:lineRule="auto"/>
      </w:pPr>
    </w:p>
    <w:p w:rsidR="00F8618D" w:rsidRDefault="00F8618D" w:rsidP="00600898">
      <w:pPr>
        <w:spacing w:line="480" w:lineRule="auto"/>
      </w:pPr>
    </w:p>
    <w:p w:rsidR="00F8618D" w:rsidRDefault="00F8618D" w:rsidP="00600898">
      <w:pPr>
        <w:spacing w:line="480" w:lineRule="auto"/>
        <w:jc w:val="center"/>
      </w:pPr>
    </w:p>
    <w:sectPr w:rsidR="00F861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FA5" w:rsidRDefault="00574FA5" w:rsidP="00F8618D">
      <w:pPr>
        <w:spacing w:after="0" w:line="240" w:lineRule="auto"/>
      </w:pPr>
      <w:r>
        <w:separator/>
      </w:r>
    </w:p>
  </w:endnote>
  <w:endnote w:type="continuationSeparator" w:id="0">
    <w:p w:rsidR="00574FA5" w:rsidRDefault="00574FA5" w:rsidP="00F8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FA5" w:rsidRDefault="00574FA5" w:rsidP="00F8618D">
      <w:pPr>
        <w:spacing w:after="0" w:line="240" w:lineRule="auto"/>
      </w:pPr>
      <w:r>
        <w:separator/>
      </w:r>
    </w:p>
  </w:footnote>
  <w:footnote w:type="continuationSeparator" w:id="0">
    <w:p w:rsidR="00574FA5" w:rsidRDefault="00574FA5" w:rsidP="00F86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18D" w:rsidRDefault="00EE3D46">
    <w:pPr>
      <w:pStyle w:val="Header"/>
      <w:jc w:val="right"/>
    </w:pPr>
    <w:r>
      <w:t xml:space="preserve">Pruitt </w:t>
    </w:r>
    <w:sdt>
      <w:sdtPr>
        <w:id w:val="353289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8618D">
          <w:fldChar w:fldCharType="begin"/>
        </w:r>
        <w:r w:rsidR="00F8618D">
          <w:instrText xml:space="preserve"> PAGE   \* MERGEFORMAT </w:instrText>
        </w:r>
        <w:r w:rsidR="00F8618D">
          <w:fldChar w:fldCharType="separate"/>
        </w:r>
        <w:r w:rsidR="005041AE">
          <w:rPr>
            <w:noProof/>
          </w:rPr>
          <w:t>3</w:t>
        </w:r>
        <w:r w:rsidR="00F8618D">
          <w:rPr>
            <w:noProof/>
          </w:rPr>
          <w:fldChar w:fldCharType="end"/>
        </w:r>
      </w:sdtContent>
    </w:sdt>
  </w:p>
  <w:p w:rsidR="00F8618D" w:rsidRDefault="00F861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NjY2MDE3NTOytDRU0lEKTi0uzszPAykwrAUALoXxySwAAAA="/>
  </w:docVars>
  <w:rsids>
    <w:rsidRoot w:val="00B24D98"/>
    <w:rsid w:val="002F6C42"/>
    <w:rsid w:val="00357E6B"/>
    <w:rsid w:val="005041AE"/>
    <w:rsid w:val="00574FA5"/>
    <w:rsid w:val="00600898"/>
    <w:rsid w:val="006372C4"/>
    <w:rsid w:val="006D2B97"/>
    <w:rsid w:val="00730198"/>
    <w:rsid w:val="00743F8D"/>
    <w:rsid w:val="008B7180"/>
    <w:rsid w:val="00963472"/>
    <w:rsid w:val="009F2E73"/>
    <w:rsid w:val="00AA48F6"/>
    <w:rsid w:val="00B24D98"/>
    <w:rsid w:val="00B42B3F"/>
    <w:rsid w:val="00B46952"/>
    <w:rsid w:val="00B95ABE"/>
    <w:rsid w:val="00C36188"/>
    <w:rsid w:val="00CA6B53"/>
    <w:rsid w:val="00EE3D46"/>
    <w:rsid w:val="00F8618D"/>
    <w:rsid w:val="00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D7373"/>
  <w15:chartTrackingRefBased/>
  <w15:docId w15:val="{283FC634-C8FE-4309-990E-22B3148A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18D"/>
  </w:style>
  <w:style w:type="paragraph" w:styleId="Footer">
    <w:name w:val="footer"/>
    <w:basedOn w:val="Normal"/>
    <w:link w:val="FooterChar"/>
    <w:uiPriority w:val="99"/>
    <w:unhideWhenUsed/>
    <w:rsid w:val="00F86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2021-03-21T20:49:00Z</dcterms:created>
  <dcterms:modified xsi:type="dcterms:W3CDTF">2021-03-22T02:51:00Z</dcterms:modified>
</cp:coreProperties>
</file>